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37" w:rsidRPr="00F96C4B" w:rsidRDefault="006A585C" w:rsidP="006A585C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96C4B">
        <w:rPr>
          <w:rFonts w:ascii="Times New Roman" w:hAnsi="Times New Roman" w:cs="Times New Roman"/>
          <w:sz w:val="28"/>
          <w:szCs w:val="24"/>
        </w:rPr>
        <w:t>General Observations</w:t>
      </w:r>
    </w:p>
    <w:p w:rsidR="006A585C" w:rsidRPr="00F96C4B" w:rsidRDefault="00C34C8A" w:rsidP="00C34C8A">
      <w:pPr>
        <w:spacing w:after="0"/>
        <w:rPr>
          <w:rStyle w:val="apple-converted-space"/>
          <w:rFonts w:ascii="Times New Roman" w:hAnsi="Times New Roman" w:cs="Times New Roman"/>
          <w:iCs/>
          <w:sz w:val="28"/>
          <w:szCs w:val="24"/>
          <w:shd w:val="clear" w:color="auto" w:fill="FFFFFF"/>
        </w:rPr>
      </w:pPr>
      <w:r w:rsidRPr="00F96C4B">
        <w:rPr>
          <w:rStyle w:val="oneclick-link"/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Liturgy</w:t>
      </w:r>
      <w:r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 xml:space="preserve">:  </w:t>
      </w:r>
      <w:r w:rsidR="006A585C"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circa 1550-60</w:t>
      </w:r>
      <w:r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; from the L</w:t>
      </w:r>
      <w:r w:rsidR="006A585C"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ate</w:t>
      </w:r>
      <w:r w:rsidR="006A585C"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6A585C"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Latin,</w:t>
      </w:r>
      <w:r w:rsidR="006A585C"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proofErr w:type="spellStart"/>
      <w:r w:rsidR="006A585C" w:rsidRPr="00F96C4B">
        <w:rPr>
          <w:rStyle w:val="oneclick-link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lītūrgia</w:t>
      </w:r>
      <w:proofErr w:type="spellEnd"/>
      <w:r w:rsidR="006A585C" w:rsidRPr="00F96C4B">
        <w:rPr>
          <w:rStyle w:val="apple-converted-space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 </w:t>
      </w:r>
      <w:r w:rsidR="006A585C" w:rsidRPr="00F96C4B">
        <w:rPr>
          <w:sz w:val="24"/>
          <w:shd w:val="clear" w:color="auto" w:fill="FFFFFF"/>
        </w:rPr>
        <w:t>&lt;</w:t>
      </w:r>
      <w:r w:rsidR="006A585C"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6A585C"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Greek</w:t>
      </w:r>
      <w:r w:rsidR="006A585C"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proofErr w:type="spellStart"/>
      <w:r w:rsidR="006A585C" w:rsidRPr="00F96C4B">
        <w:rPr>
          <w:rStyle w:val="oneclick-link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leitourgía</w:t>
      </w:r>
      <w:proofErr w:type="spellEnd"/>
      <w:r w:rsidR="006A585C" w:rsidRPr="00F96C4B">
        <w:rPr>
          <w:rStyle w:val="apple-converted-space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 </w:t>
      </w:r>
    </w:p>
    <w:p w:rsidR="006A585C" w:rsidRPr="00F96C4B" w:rsidRDefault="006A585C" w:rsidP="00C34C8A">
      <w:pPr>
        <w:spacing w:after="0"/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 xml:space="preserve">public service; &lt; 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leitourgos</w:t>
      </w:r>
      <w:proofErr w:type="spellEnd"/>
      <w:r w:rsidRPr="00F96C4B">
        <w:rPr>
          <w:rStyle w:val="apple-converted-space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minister,</w:t>
      </w:r>
    </w:p>
    <w:p w:rsidR="006A585C" w:rsidRPr="00F96C4B" w:rsidRDefault="006A585C" w:rsidP="006A585C">
      <w:pPr>
        <w:spacing w:after="120"/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from</w:t>
      </w:r>
      <w:r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leit</w:t>
      </w:r>
      <w:proofErr w:type="spellEnd"/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-</w:t>
      </w:r>
      <w:r w:rsidRPr="00F96C4B">
        <w:rPr>
          <w:rStyle w:val="apple-converted-space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people</w:t>
      </w:r>
      <w:r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F96C4B">
        <w:rPr>
          <w:rFonts w:ascii="Times New Roman" w:hAnsi="Times New Roman" w:cs="Times New Roman"/>
          <w:sz w:val="28"/>
          <w:szCs w:val="24"/>
          <w:shd w:val="clear" w:color="auto" w:fill="FFFFFF"/>
        </w:rPr>
        <w:t>+</w:t>
      </w:r>
      <w:r w:rsidRPr="00F96C4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ergon</w:t>
      </w:r>
      <w:r w:rsidRPr="00F96C4B">
        <w:rPr>
          <w:rStyle w:val="apple-converted-space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4"/>
          <w:shd w:val="clear" w:color="auto" w:fill="FFFFFF"/>
        </w:rPr>
        <w:t>work</w:t>
      </w:r>
    </w:p>
    <w:p w:rsidR="006A585C" w:rsidRPr="00F96C4B" w:rsidRDefault="006A585C" w:rsidP="00C34C8A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F96C4B">
        <w:rPr>
          <w:rFonts w:ascii="Times New Roman" w:hAnsi="Times New Roman" w:cs="Times New Roman"/>
          <w:b/>
          <w:sz w:val="28"/>
          <w:szCs w:val="24"/>
        </w:rPr>
        <w:t>Therefore, the Divine Liturgy is the Divine Work of the people of God</w:t>
      </w:r>
      <w:r w:rsidR="00FD4E08" w:rsidRPr="00F96C4B">
        <w:rPr>
          <w:rFonts w:ascii="Times New Roman" w:hAnsi="Times New Roman" w:cs="Times New Roman"/>
          <w:sz w:val="28"/>
          <w:szCs w:val="24"/>
        </w:rPr>
        <w:t>:</w:t>
      </w:r>
    </w:p>
    <w:p w:rsidR="00FD4E08" w:rsidRPr="00F96C4B" w:rsidRDefault="00FD4E08" w:rsidP="00FD4E08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F96C4B">
        <w:rPr>
          <w:rStyle w:val="apple-converted-space"/>
          <w:rFonts w:ascii="Times New Roman" w:hAnsi="Times New Roman" w:cs="Times New Roman"/>
          <w:color w:val="000000"/>
          <w:sz w:val="32"/>
          <w:szCs w:val="24"/>
        </w:rPr>
        <w:t> </w:t>
      </w:r>
      <w:r w:rsidRPr="00F96C4B">
        <w:rPr>
          <w:rStyle w:val="verse"/>
          <w:rFonts w:ascii="Times New Roman" w:hAnsi="Times New Roman" w:cs="Times New Roman"/>
          <w:color w:val="000000"/>
          <w:sz w:val="32"/>
          <w:szCs w:val="24"/>
          <w:vertAlign w:val="superscript"/>
        </w:rPr>
        <w:t>9 </w:t>
      </w:r>
      <w:r w:rsidRPr="00F96C4B">
        <w:rPr>
          <w:rFonts w:ascii="Times New Roman" w:hAnsi="Times New Roman" w:cs="Times New Roman"/>
          <w:color w:val="000000"/>
          <w:sz w:val="32"/>
          <w:szCs w:val="24"/>
        </w:rPr>
        <w:t>But you are a chosen race, a royal priesthood, a holy nation, a people for God’s own possession, that you may proclaim the excellence of him who called you out of darkness into his marvelous light.</w:t>
      </w:r>
      <w:r w:rsidRPr="00F96C4B">
        <w:rPr>
          <w:rStyle w:val="apple-converted-space"/>
          <w:rFonts w:ascii="Times New Roman" w:hAnsi="Times New Roman" w:cs="Times New Roman"/>
          <w:color w:val="000000"/>
          <w:sz w:val="32"/>
          <w:szCs w:val="24"/>
        </w:rPr>
        <w:t> </w:t>
      </w:r>
      <w:r w:rsidRPr="00F96C4B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(1 Peter 2:9)</w:t>
      </w:r>
    </w:p>
    <w:p w:rsidR="00C34C8A" w:rsidRPr="00F96C4B" w:rsidRDefault="00C34C8A" w:rsidP="00C34C8A">
      <w:pPr>
        <w:spacing w:after="120"/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96C4B">
        <w:rPr>
          <w:rFonts w:ascii="Times New Roman" w:hAnsi="Times New Roman" w:cs="Times New Roman"/>
          <w:sz w:val="28"/>
          <w:szCs w:val="24"/>
          <w:u w:val="single"/>
        </w:rPr>
        <w:t>Litany</w:t>
      </w:r>
      <w:r w:rsidRPr="00F96C4B">
        <w:rPr>
          <w:rFonts w:ascii="Times New Roman" w:hAnsi="Times New Roman" w:cs="Times New Roman"/>
          <w:sz w:val="28"/>
          <w:szCs w:val="24"/>
        </w:rPr>
        <w:t xml:space="preserve">: 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via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Old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French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from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Medieval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Latin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3"/>
          <w:shd w:val="clear" w:color="auto" w:fill="FFFFFF"/>
        </w:rPr>
        <w:t>litanīa</w:t>
      </w:r>
      <w:r w:rsidRPr="00F96C4B">
        <w:rPr>
          <w:rStyle w:val="apple-converted-space"/>
          <w:rFonts w:ascii="Times New Roman" w:hAnsi="Times New Roman" w:cs="Times New Roman"/>
          <w:i/>
          <w:iCs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from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Late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Greek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3"/>
          <w:shd w:val="clear" w:color="auto" w:fill="FFFFFF"/>
        </w:rPr>
        <w:t>litaneia</w:t>
      </w:r>
      <w:proofErr w:type="spellEnd"/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3"/>
          <w:shd w:val="clear" w:color="auto" w:fill="FFFFFF"/>
        </w:rPr>
        <w:t xml:space="preserve">, 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prayer,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ultimately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from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Greek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gramStart"/>
      <w:r w:rsidRPr="00F96C4B">
        <w:rPr>
          <w:rStyle w:val="oneclick-link"/>
          <w:rFonts w:ascii="Times New Roman" w:hAnsi="Times New Roman" w:cs="Times New Roman"/>
          <w:i/>
          <w:iCs/>
          <w:sz w:val="28"/>
          <w:szCs w:val="23"/>
          <w:shd w:val="clear" w:color="auto" w:fill="FFFFFF"/>
        </w:rPr>
        <w:t>lite,</w:t>
      </w:r>
      <w:r w:rsidRPr="00F96C4B">
        <w:rPr>
          <w:rStyle w:val="apple-converted-space"/>
          <w:rFonts w:ascii="Times New Roman" w:hAnsi="Times New Roman" w:cs="Times New Roman"/>
          <w:i/>
          <w:iCs/>
          <w:sz w:val="28"/>
          <w:szCs w:val="23"/>
          <w:shd w:val="clear" w:color="auto" w:fill="FFFFFF"/>
        </w:rPr>
        <w:t> </w:t>
      </w:r>
      <w:r w:rsidR="00F96C4B">
        <w:rPr>
          <w:rStyle w:val="apple-converted-space"/>
          <w:rFonts w:ascii="Times New Roman" w:hAnsi="Times New Roman" w:cs="Times New Roman"/>
          <w:iCs/>
          <w:sz w:val="28"/>
          <w:szCs w:val="23"/>
          <w:shd w:val="clear" w:color="auto" w:fill="FFFFFF"/>
        </w:rPr>
        <w:t xml:space="preserve">  </w:t>
      </w:r>
      <w:proofErr w:type="gramEnd"/>
      <w:r w:rsidR="00F96C4B">
        <w:rPr>
          <w:rStyle w:val="apple-converted-space"/>
          <w:rFonts w:ascii="Times New Roman" w:hAnsi="Times New Roman" w:cs="Times New Roman"/>
          <w:iCs/>
          <w:sz w:val="28"/>
          <w:szCs w:val="23"/>
          <w:shd w:val="clear" w:color="auto" w:fill="FFFFFF"/>
        </w:rPr>
        <w:t xml:space="preserve">  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entreaty</w:t>
      </w:r>
    </w:p>
    <w:p w:rsidR="006665FF" w:rsidRPr="00F96C4B" w:rsidRDefault="00FD4E08" w:rsidP="0038141D">
      <w:pPr>
        <w:spacing w:after="120"/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96C4B">
        <w:rPr>
          <w:rStyle w:val="oneclick-link"/>
          <w:rFonts w:ascii="Times New Roman" w:hAnsi="Times New Roman" w:cs="Times New Roman"/>
          <w:sz w:val="28"/>
          <w:szCs w:val="23"/>
          <w:u w:val="single"/>
          <w:shd w:val="clear" w:color="auto" w:fill="FFFFFF"/>
        </w:rPr>
        <w:t>Entreaty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: earnest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request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or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gram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petition;</w:t>
      </w:r>
      <w:r w:rsidRP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 xml:space="preserve">  </w:t>
      </w:r>
      <w:proofErr w:type="gramEnd"/>
      <w:r w:rsidR="00F96C4B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 xml:space="preserve">               </w:t>
      </w:r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supplication.</w:t>
      </w:r>
    </w:p>
    <w:p w:rsidR="006665FF" w:rsidRDefault="006665FF" w:rsidP="0038141D">
      <w:pPr>
        <w:spacing w:after="120"/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6665FF" w:rsidRDefault="006665FF" w:rsidP="0038141D">
      <w:pPr>
        <w:spacing w:after="120"/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6665FF" w:rsidRDefault="006665FF" w:rsidP="0038141D">
      <w:pPr>
        <w:spacing w:after="120"/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6665FF" w:rsidRDefault="006665FF" w:rsidP="0038141D">
      <w:pPr>
        <w:spacing w:after="120"/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6665FF" w:rsidRDefault="006665FF" w:rsidP="0038141D">
      <w:pPr>
        <w:spacing w:after="120"/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FD4E08" w:rsidRPr="00FD4E08" w:rsidRDefault="00FD4E08" w:rsidP="006665FF">
      <w:pPr>
        <w:spacing w:after="120"/>
        <w:jc w:val="center"/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  <w:br w:type="column"/>
      </w:r>
      <w:proofErr w:type="spellStart"/>
      <w:r w:rsidRPr="00FD4E08"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  <w:t>Общие</w:t>
      </w:r>
      <w:proofErr w:type="spellEnd"/>
      <w:r w:rsidRPr="00FD4E08"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FD4E08">
        <w:rPr>
          <w:rStyle w:val="oneclick-link"/>
          <w:rFonts w:ascii="Times New Roman" w:hAnsi="Times New Roman" w:cs="Times New Roman"/>
          <w:sz w:val="24"/>
          <w:szCs w:val="23"/>
          <w:shd w:val="clear" w:color="auto" w:fill="FFFFFF"/>
        </w:rPr>
        <w:t>замечания</w:t>
      </w:r>
      <w:proofErr w:type="spellEnd"/>
    </w:p>
    <w:p w:rsidR="00FD4E08" w:rsidRPr="00F96C4B" w:rsidRDefault="00FD4E08" w:rsidP="00FD4E08">
      <w:pPr>
        <w:spacing w:after="120"/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u w:val="single"/>
          <w:shd w:val="clear" w:color="auto" w:fill="FFFFFF"/>
        </w:rPr>
        <w:t>Литургия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: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около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1550-60;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от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позднего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латинского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>Liturgia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&lt;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греческий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>leitourgía</w:t>
      </w:r>
      <w:proofErr w:type="spellEnd"/>
    </w:p>
    <w:p w:rsidR="00FD4E08" w:rsidRPr="00F96C4B" w:rsidRDefault="00FD4E08" w:rsidP="00FD4E08">
      <w:pPr>
        <w:spacing w:after="120"/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Государственная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служба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; &lt; 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>Leitourgos</w:t>
      </w:r>
      <w:proofErr w:type="spellEnd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министр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от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>leit</w:t>
      </w:r>
      <w:proofErr w:type="spellEnd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-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людей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+ </w:t>
      </w:r>
      <w:proofErr w:type="spellStart"/>
      <w:r w:rsidRPr="00F96C4B">
        <w:rPr>
          <w:rStyle w:val="oneclick-link"/>
          <w:rFonts w:ascii="Times New Roman" w:hAnsi="Times New Roman" w:cs="Times New Roman"/>
          <w:i/>
          <w:sz w:val="28"/>
          <w:szCs w:val="23"/>
          <w:shd w:val="clear" w:color="auto" w:fill="FFFFFF"/>
        </w:rPr>
        <w:t>эргон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работа</w:t>
      </w:r>
      <w:proofErr w:type="spellEnd"/>
    </w:p>
    <w:p w:rsidR="00C34C8A" w:rsidRPr="00F96C4B" w:rsidRDefault="00FD4E08" w:rsidP="00F96C4B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Таким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образом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,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Божественная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Литургия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Божественная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Работа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народа</w:t>
      </w:r>
      <w:proofErr w:type="spellEnd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proofErr w:type="spellStart"/>
      <w:r w:rsidRPr="00F96C4B">
        <w:rPr>
          <w:rStyle w:val="oneclick-link"/>
          <w:rFonts w:ascii="Times New Roman" w:hAnsi="Times New Roman" w:cs="Times New Roman"/>
          <w:b/>
          <w:sz w:val="28"/>
          <w:szCs w:val="23"/>
          <w:shd w:val="clear" w:color="auto" w:fill="FFFFFF"/>
        </w:rPr>
        <w:t>Божия</w:t>
      </w:r>
      <w:proofErr w:type="spellEnd"/>
      <w:r w:rsidRPr="00F96C4B">
        <w:rPr>
          <w:rStyle w:val="oneclick-link"/>
          <w:rFonts w:ascii="Times New Roman" w:hAnsi="Times New Roman" w:cs="Times New Roman"/>
          <w:sz w:val="28"/>
          <w:szCs w:val="23"/>
          <w:shd w:val="clear" w:color="auto" w:fill="FFFFFF"/>
        </w:rPr>
        <w:t>:</w:t>
      </w:r>
    </w:p>
    <w:p w:rsidR="0038141D" w:rsidRPr="0038141D" w:rsidRDefault="0038141D" w:rsidP="0038141D">
      <w:pPr>
        <w:jc w:val="both"/>
        <w:rPr>
          <w:rFonts w:ascii="Times New Roman" w:hAnsi="Times New Roman" w:cs="Times New Roman"/>
          <w:sz w:val="24"/>
          <w:szCs w:val="24"/>
        </w:rPr>
      </w:pPr>
      <w:r w:rsidRPr="00F96C4B">
        <w:rPr>
          <w:rFonts w:ascii="SBibSlav" w:hAnsi="SBibSlav" w:cs="Times New Roman"/>
          <w:sz w:val="28"/>
          <w:szCs w:val="24"/>
        </w:rPr>
        <w:t xml:space="preserve">9 Âº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æå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ðAäú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¢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çáðhíú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,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öhðñêîå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ñâÿùNíiå</w:t>
      </w:r>
      <w:proofErr w:type="spellEnd"/>
      <w:r w:rsidRPr="00F96C4B">
        <w:rPr>
          <w:rFonts w:ascii="SBibSlav" w:hAnsi="SBibSlav" w:cs="Times New Roman"/>
          <w:sz w:val="28"/>
          <w:szCs w:val="24"/>
        </w:rPr>
        <w:t>, ‡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çaêú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ñòUú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,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ëdäiå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®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áíîâëNíiÿ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,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Ýêw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äà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äîáðîäròeëè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âîçâýñòèò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¿ ¢³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òì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º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âhñú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ïðèçâhâøàãw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âú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÷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bäíûé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ñâAé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 </w:t>
      </w:r>
      <w:proofErr w:type="spellStart"/>
      <w:r w:rsidRPr="00F96C4B">
        <w:rPr>
          <w:rFonts w:ascii="SBibSlav" w:hAnsi="SBibSlav" w:cs="Times New Roman"/>
          <w:sz w:val="28"/>
          <w:szCs w:val="24"/>
        </w:rPr>
        <w:t>ñâròú</w:t>
      </w:r>
      <w:proofErr w:type="spellEnd"/>
      <w:r w:rsidRPr="00F96C4B">
        <w:rPr>
          <w:rFonts w:ascii="SBibSlav" w:hAnsi="SBibSlav" w:cs="Times New Roman"/>
          <w:sz w:val="28"/>
          <w:szCs w:val="24"/>
        </w:rPr>
        <w:t xml:space="preserve">: </w:t>
      </w:r>
      <w:r w:rsidRPr="0038141D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8141D"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 w:rsidRPr="0038141D">
        <w:rPr>
          <w:rFonts w:ascii="Times New Roman" w:hAnsi="Times New Roman" w:cs="Times New Roman"/>
          <w:sz w:val="24"/>
          <w:szCs w:val="24"/>
        </w:rPr>
        <w:t xml:space="preserve"> 2: 9)</w:t>
      </w:r>
    </w:p>
    <w:p w:rsidR="0038141D" w:rsidRPr="00F96C4B" w:rsidRDefault="0038141D" w:rsidP="0038141D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Ектения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через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старофранцузский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от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средневекового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латинского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litanīa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от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позднего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греческого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litaneia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молитва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, в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конечном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счете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от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греческого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лайт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мольбой</w:t>
      </w:r>
      <w:proofErr w:type="spellEnd"/>
    </w:p>
    <w:p w:rsidR="006A585C" w:rsidRPr="00F96C4B" w:rsidRDefault="0038141D" w:rsidP="0038141D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Мольба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убедительная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просьба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или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ходатайство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F96C4B">
        <w:rPr>
          <w:rFonts w:ascii="Times New Roman" w:hAnsi="Times New Roman" w:cs="Times New Roman"/>
          <w:sz w:val="28"/>
          <w:szCs w:val="24"/>
        </w:rPr>
        <w:t>мольба</w:t>
      </w:r>
      <w:proofErr w:type="spellEnd"/>
      <w:r w:rsidRPr="00F96C4B">
        <w:rPr>
          <w:rFonts w:ascii="Times New Roman" w:hAnsi="Times New Roman" w:cs="Times New Roman"/>
          <w:sz w:val="28"/>
          <w:szCs w:val="24"/>
        </w:rPr>
        <w:t>.</w:t>
      </w:r>
    </w:p>
    <w:sectPr w:rsidR="006A585C" w:rsidRPr="00F96C4B" w:rsidSect="006A585C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5C" w:rsidRDefault="006A585C" w:rsidP="006A585C">
      <w:pPr>
        <w:spacing w:after="0" w:line="240" w:lineRule="auto"/>
      </w:pPr>
      <w:r>
        <w:separator/>
      </w:r>
    </w:p>
  </w:endnote>
  <w:endnote w:type="continuationSeparator" w:id="0">
    <w:p w:rsidR="006A585C" w:rsidRDefault="006A585C" w:rsidP="006A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BibSlav">
    <w:panose1 w:val="02000000000000000000"/>
    <w:charset w:val="00"/>
    <w:family w:val="auto"/>
    <w:pitch w:val="variable"/>
    <w:sig w:usb0="8000020F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5C" w:rsidRDefault="006A585C" w:rsidP="006A585C">
      <w:pPr>
        <w:spacing w:after="0" w:line="240" w:lineRule="auto"/>
      </w:pPr>
      <w:r>
        <w:separator/>
      </w:r>
    </w:p>
  </w:footnote>
  <w:footnote w:type="continuationSeparator" w:id="0">
    <w:p w:rsidR="006A585C" w:rsidRDefault="006A585C" w:rsidP="006A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5C" w:rsidRDefault="006A585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7869582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A585C" w:rsidRDefault="006A585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THE GREAT LITANY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7869582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585C" w:rsidRDefault="006A585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THE GREAT LITANY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C"/>
    <w:rsid w:val="0038141D"/>
    <w:rsid w:val="006665FF"/>
    <w:rsid w:val="006A585C"/>
    <w:rsid w:val="00875D28"/>
    <w:rsid w:val="009F79D3"/>
    <w:rsid w:val="00B71705"/>
    <w:rsid w:val="00C34C8A"/>
    <w:rsid w:val="00F96C4B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DCFBCE-FBB0-4AE0-B40A-9537E45B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5C"/>
  </w:style>
  <w:style w:type="paragraph" w:styleId="Footer">
    <w:name w:val="footer"/>
    <w:basedOn w:val="Normal"/>
    <w:link w:val="FooterChar"/>
    <w:uiPriority w:val="99"/>
    <w:unhideWhenUsed/>
    <w:rsid w:val="006A5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5C"/>
  </w:style>
  <w:style w:type="character" w:customStyle="1" w:styleId="oneclick-link">
    <w:name w:val="oneclick-link"/>
    <w:basedOn w:val="DefaultParagraphFont"/>
    <w:rsid w:val="006A585C"/>
  </w:style>
  <w:style w:type="character" w:customStyle="1" w:styleId="apple-converted-space">
    <w:name w:val="apple-converted-space"/>
    <w:basedOn w:val="DefaultParagraphFont"/>
    <w:rsid w:val="006A585C"/>
  </w:style>
  <w:style w:type="character" w:customStyle="1" w:styleId="verse">
    <w:name w:val="verse"/>
    <w:basedOn w:val="DefaultParagraphFont"/>
    <w:rsid w:val="00FD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LITANY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LITANY</dc:title>
  <dc:subject/>
  <dc:creator>Fr.John McCuen</dc:creator>
  <cp:keywords/>
  <dc:description/>
  <cp:lastModifiedBy>Fr.John McCuen</cp:lastModifiedBy>
  <cp:revision>2</cp:revision>
  <dcterms:created xsi:type="dcterms:W3CDTF">2016-04-03T06:52:00Z</dcterms:created>
  <dcterms:modified xsi:type="dcterms:W3CDTF">2016-04-03T06:52:00Z</dcterms:modified>
</cp:coreProperties>
</file>